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5143" w14:textId="77777777" w:rsidR="00D93E47" w:rsidRDefault="00D93E47" w:rsidP="00D93E47">
      <w:pPr>
        <w:pStyle w:val="Titel"/>
      </w:pPr>
      <w:r>
        <w:t>Kleingedrucktes</w:t>
      </w:r>
    </w:p>
    <w:p w14:paraId="1E792ACB" w14:textId="7C901504" w:rsidR="00A47DC8" w:rsidRPr="0022517B" w:rsidRDefault="00D93E47" w:rsidP="00A47DC8">
      <w:pPr>
        <w:pStyle w:val="Untertitel"/>
      </w:pPr>
      <w:r>
        <w:t>AGB Kurse und Events Cevi Region Winterthur-Schaffhausen</w:t>
      </w:r>
    </w:p>
    <w:p w14:paraId="296B7A40" w14:textId="73E8F3A5" w:rsidR="00365F18" w:rsidRDefault="00B028A9" w:rsidP="00A47DC8">
      <w:r>
        <w:t xml:space="preserve">Stand: </w:t>
      </w:r>
      <w:r w:rsidR="00C734EE">
        <w:t>25.03.2026</w:t>
      </w:r>
    </w:p>
    <w:p w14:paraId="41111AA3" w14:textId="77777777" w:rsidR="00B028A9" w:rsidRDefault="00B028A9" w:rsidP="00A47DC8"/>
    <w:p w14:paraId="38BA31BD" w14:textId="2DF9FBBB" w:rsidR="00D93E47" w:rsidRPr="00EE785F" w:rsidRDefault="00D93E47" w:rsidP="00D93E47">
      <w:pPr>
        <w:rPr>
          <w:sz w:val="22"/>
          <w:szCs w:val="20"/>
          <w:lang w:eastAsia="en-US"/>
        </w:rPr>
      </w:pPr>
      <w:r w:rsidRPr="00EE785F">
        <w:rPr>
          <w:rStyle w:val="berschrift1Zchn"/>
          <w:sz w:val="28"/>
          <w:szCs w:val="28"/>
        </w:rPr>
        <w:t>Online-Anmeldung via DB</w:t>
      </w:r>
      <w:r w:rsidRPr="00EE785F">
        <w:rPr>
          <w:sz w:val="22"/>
          <w:szCs w:val="20"/>
          <w:lang w:eastAsia="en-US"/>
        </w:rPr>
        <w:br/>
        <w:t xml:space="preserve">Du kannst Dich für ein Angebot direkt in der Cevi.DB anmelden. </w:t>
      </w:r>
      <w:r w:rsidRPr="00EE785F">
        <w:rPr>
          <w:sz w:val="22"/>
          <w:szCs w:val="20"/>
          <w:lang w:eastAsia="en-US"/>
        </w:rPr>
        <w:br/>
        <w:t>Falls Du noch kein Login hast, fordere eins beim Cevi-Sekretariat an. (</w:t>
      </w:r>
      <w:hyperlink r:id="rId10" w:history="1">
        <w:r w:rsidRPr="00EE785F">
          <w:rPr>
            <w:rStyle w:val="Hyperlink"/>
            <w:sz w:val="22"/>
            <w:szCs w:val="20"/>
            <w:lang w:eastAsia="en-US"/>
          </w:rPr>
          <w:t>info@cevi.ws</w:t>
        </w:r>
      </w:hyperlink>
      <w:r w:rsidRPr="00EE785F">
        <w:rPr>
          <w:sz w:val="22"/>
          <w:szCs w:val="20"/>
          <w:lang w:eastAsia="en-US"/>
        </w:rPr>
        <w:t xml:space="preserve">). </w:t>
      </w:r>
    </w:p>
    <w:p w14:paraId="7EC15FD4" w14:textId="77777777" w:rsidR="00D93E47" w:rsidRPr="00EE785F" w:rsidRDefault="00D93E47" w:rsidP="00D93E47">
      <w:pPr>
        <w:rPr>
          <w:sz w:val="22"/>
          <w:szCs w:val="20"/>
          <w:lang w:eastAsia="en-US"/>
        </w:rPr>
      </w:pPr>
    </w:p>
    <w:p w14:paraId="5A12F7C6" w14:textId="5D1F6466" w:rsidR="00D93E47" w:rsidRPr="00EE785F" w:rsidRDefault="00D93E47" w:rsidP="00D93E47">
      <w:pPr>
        <w:rPr>
          <w:sz w:val="22"/>
          <w:szCs w:val="20"/>
          <w:lang w:eastAsia="en-US"/>
        </w:rPr>
      </w:pPr>
      <w:r w:rsidRPr="00EE785F">
        <w:rPr>
          <w:sz w:val="22"/>
          <w:szCs w:val="20"/>
          <w:lang w:eastAsia="en-US"/>
        </w:rPr>
        <w:t xml:space="preserve">Jede erfolgreiche Anmeldung wird mit einer automatischen Bestätigungs-E-Mail beantwortet. </w:t>
      </w:r>
      <w:r w:rsidRPr="00EE785F">
        <w:rPr>
          <w:sz w:val="22"/>
          <w:szCs w:val="20"/>
          <w:lang w:eastAsia="en-US"/>
        </w:rPr>
        <w:br/>
        <w:t xml:space="preserve">Schaue im SPAM/JUNK-Ordner, sollte sie nicht ankommen. </w:t>
      </w:r>
      <w:r w:rsidRPr="00EE785F">
        <w:rPr>
          <w:sz w:val="22"/>
          <w:szCs w:val="20"/>
          <w:lang w:eastAsia="en-US"/>
        </w:rPr>
        <w:br/>
      </w:r>
    </w:p>
    <w:p w14:paraId="24B85826" w14:textId="0534E33C" w:rsidR="00D93E47" w:rsidRPr="00EE785F" w:rsidRDefault="00D93E47" w:rsidP="00D93E47">
      <w:pPr>
        <w:rPr>
          <w:sz w:val="22"/>
          <w:szCs w:val="20"/>
          <w:lang w:eastAsia="en-US"/>
        </w:rPr>
      </w:pPr>
      <w:r w:rsidRPr="00EE785F">
        <w:rPr>
          <w:sz w:val="22"/>
          <w:szCs w:val="20"/>
          <w:lang w:eastAsia="en-US"/>
        </w:rPr>
        <w:t xml:space="preserve">Bist du noch nicht volljährig, muss die Anmeldebestätigung von deinen Eltern oder erziehungsberechtigten Personen unterschrieben ans Cevi-Sekretariat zurückgesendet werden. </w:t>
      </w:r>
      <w:r w:rsidRPr="00EE785F">
        <w:rPr>
          <w:sz w:val="22"/>
          <w:szCs w:val="20"/>
          <w:lang w:eastAsia="en-US"/>
        </w:rPr>
        <w:br/>
      </w:r>
      <w:r w:rsidRPr="00EE785F">
        <w:rPr>
          <w:sz w:val="22"/>
          <w:szCs w:val="20"/>
          <w:lang w:eastAsia="en-US"/>
        </w:rPr>
        <w:br/>
        <w:t>Nach Erhalt deiner Anmeldung sendet dir das Cevi-Sekretariat eine Kursanmeldebestätigung an jene E-Mail-Adresse zu, welche du bei der Anmeldung angegeben hast. Diese ist die Garantie, dass du einen Platz im Kurs hast.</w:t>
      </w:r>
      <w:r w:rsidRPr="00EE785F">
        <w:rPr>
          <w:sz w:val="22"/>
          <w:szCs w:val="20"/>
          <w:lang w:eastAsia="en-US"/>
        </w:rPr>
        <w:br/>
      </w:r>
      <w:r w:rsidRPr="00EE785F">
        <w:rPr>
          <w:sz w:val="22"/>
          <w:szCs w:val="20"/>
          <w:lang w:eastAsia="en-US"/>
        </w:rPr>
        <w:br/>
      </w:r>
      <w:r w:rsidRPr="00EE785F">
        <w:rPr>
          <w:rStyle w:val="berschrift1Zchn"/>
          <w:sz w:val="28"/>
          <w:szCs w:val="28"/>
        </w:rPr>
        <w:t>Anmeldeschluss</w:t>
      </w:r>
    </w:p>
    <w:p w14:paraId="4F1A6EE3" w14:textId="72F8E0EF" w:rsidR="00D93E47" w:rsidRPr="00EE785F" w:rsidRDefault="00D93E47" w:rsidP="00D93E47">
      <w:pPr>
        <w:rPr>
          <w:sz w:val="22"/>
          <w:szCs w:val="20"/>
          <w:lang w:eastAsia="en-US"/>
        </w:rPr>
      </w:pPr>
      <w:r w:rsidRPr="00EE785F">
        <w:rPr>
          <w:sz w:val="22"/>
          <w:szCs w:val="20"/>
          <w:lang w:eastAsia="en-US"/>
        </w:rPr>
        <w:t>Der Anmeldeschluss ist bei jedem Angebot verbindlich. Anmeldungen, die nach dem Anmeldeschluss eintreffen, müssen zuerst mit dem Sekretariat abgesprochen werden. Wenn noch ein Platz im Angebot verfügbar ist, werden zusätzlich 30.- Franken verrechnet (Bearbeitungsgebühr verpasster Anmeldeschluss).</w:t>
      </w:r>
      <w:r w:rsidRPr="00EE785F">
        <w:rPr>
          <w:sz w:val="22"/>
          <w:szCs w:val="20"/>
          <w:lang w:eastAsia="en-US"/>
        </w:rPr>
        <w:br/>
      </w:r>
      <w:r w:rsidRPr="00EE785F">
        <w:rPr>
          <w:sz w:val="22"/>
          <w:szCs w:val="20"/>
          <w:lang w:eastAsia="en-US"/>
        </w:rPr>
        <w:br/>
      </w:r>
      <w:r w:rsidRPr="00EE785F">
        <w:rPr>
          <w:rStyle w:val="berschrift1Zchn"/>
          <w:sz w:val="28"/>
          <w:szCs w:val="28"/>
        </w:rPr>
        <w:t>Kursinformationen</w:t>
      </w:r>
    </w:p>
    <w:p w14:paraId="441CE670" w14:textId="305F588B" w:rsidR="00D93E47" w:rsidRPr="00EE785F" w:rsidRDefault="00D93E47" w:rsidP="00D93E47">
      <w:pPr>
        <w:rPr>
          <w:sz w:val="22"/>
          <w:szCs w:val="20"/>
          <w:lang w:eastAsia="en-US"/>
        </w:rPr>
      </w:pPr>
      <w:r w:rsidRPr="00EE785F">
        <w:rPr>
          <w:sz w:val="22"/>
          <w:szCs w:val="20"/>
          <w:lang w:eastAsia="en-US"/>
        </w:rPr>
        <w:t>Ca. 2 bis 3 Wochen vor Beginn des Angebots erhältst du die Informationen betreffend Reise, Gepäck, Unterkunft etc. direkt von der Kursleitung per Post oder E-Mail zugesendet. Diese gelten als definitive Teilnahmebestätigung.</w:t>
      </w:r>
    </w:p>
    <w:p w14:paraId="23C126B7" w14:textId="77777777" w:rsidR="00D93E47" w:rsidRPr="00EE785F" w:rsidRDefault="00D93E47" w:rsidP="00D93E47">
      <w:pPr>
        <w:rPr>
          <w:sz w:val="22"/>
          <w:szCs w:val="20"/>
          <w:lang w:eastAsia="en-US"/>
        </w:rPr>
      </w:pPr>
    </w:p>
    <w:p w14:paraId="43F6EDA8" w14:textId="77777777" w:rsidR="00D93E47" w:rsidRPr="00EE785F" w:rsidRDefault="00D93E47" w:rsidP="00D93E47">
      <w:pPr>
        <w:pStyle w:val="berschrift1"/>
        <w:rPr>
          <w:rFonts w:eastAsiaTheme="minorHAnsi"/>
          <w:sz w:val="28"/>
          <w:szCs w:val="28"/>
          <w:lang w:eastAsia="en-US"/>
        </w:rPr>
      </w:pPr>
      <w:r w:rsidRPr="00EE785F">
        <w:rPr>
          <w:rFonts w:eastAsiaTheme="minorHAnsi"/>
          <w:sz w:val="28"/>
          <w:szCs w:val="28"/>
          <w:lang w:eastAsia="en-US"/>
        </w:rPr>
        <w:t>Kurskosten</w:t>
      </w:r>
    </w:p>
    <w:p w14:paraId="73082231" w14:textId="4FD749E5" w:rsidR="00D93E47" w:rsidRPr="00EE785F" w:rsidRDefault="00D93E47" w:rsidP="00D93E47">
      <w:pPr>
        <w:rPr>
          <w:sz w:val="22"/>
          <w:szCs w:val="20"/>
          <w:lang w:eastAsia="en-US"/>
        </w:rPr>
      </w:pPr>
      <w:r w:rsidRPr="00EE785F">
        <w:rPr>
          <w:sz w:val="22"/>
          <w:szCs w:val="20"/>
          <w:lang w:eastAsia="en-US"/>
        </w:rPr>
        <w:t>Die angegebenen Kosten verstehen sich (sofern nicht anders erwähnt) inkl. Transport, Essen, Übernachtungen, Kurtaxen, Materialmiete, Spesen für Organisation sowie Ausbildungsunterlagen in Kursen. Ausserordentliche Zusatzbeiträge bleiben vorbehalten</w:t>
      </w:r>
      <w:r w:rsidR="00EE785F" w:rsidRPr="00EE785F">
        <w:rPr>
          <w:sz w:val="22"/>
          <w:szCs w:val="20"/>
          <w:lang w:eastAsia="en-US"/>
        </w:rPr>
        <w:t xml:space="preserve"> und werde ggf.</w:t>
      </w:r>
      <w:r w:rsidRPr="00EE785F">
        <w:rPr>
          <w:sz w:val="22"/>
          <w:szCs w:val="20"/>
          <w:lang w:eastAsia="en-US"/>
        </w:rPr>
        <w:t xml:space="preserve"> in den Kursinformationen ausdrücklich erwähnt. Die Kurskosten sind als Pauschalangebot zu betrachten; es werden keine Kosten von Teilleistungen ausgewiesen oder zurückerstattet (etwa an Inhaber von Abonnementen des öffentlichen Verkehrs). </w:t>
      </w:r>
    </w:p>
    <w:p w14:paraId="113ABA60" w14:textId="77777777" w:rsidR="00EE785F" w:rsidRPr="00EE785F" w:rsidRDefault="00EE785F" w:rsidP="00D93E47">
      <w:pPr>
        <w:rPr>
          <w:sz w:val="22"/>
          <w:szCs w:val="20"/>
          <w:lang w:eastAsia="en-US"/>
        </w:rPr>
      </w:pPr>
    </w:p>
    <w:p w14:paraId="1A149BAD" w14:textId="05AE1325" w:rsidR="00D93E47" w:rsidRPr="00EE785F" w:rsidRDefault="00D93E47" w:rsidP="00D93E47">
      <w:pPr>
        <w:rPr>
          <w:sz w:val="22"/>
          <w:szCs w:val="20"/>
          <w:lang w:eastAsia="en-US"/>
        </w:rPr>
      </w:pPr>
      <w:r w:rsidRPr="00EE785F">
        <w:rPr>
          <w:sz w:val="22"/>
          <w:szCs w:val="20"/>
          <w:lang w:eastAsia="en-US"/>
        </w:rPr>
        <w:t xml:space="preserve">Sollte der Kursbeitrag für dich ein finanzielles Problem darstellen, nimm bitte mit dem </w:t>
      </w:r>
      <w:r w:rsidRPr="00EE785F">
        <w:rPr>
          <w:sz w:val="22"/>
          <w:szCs w:val="20"/>
          <w:lang w:eastAsia="en-US"/>
        </w:rPr>
        <w:br/>
        <w:t xml:space="preserve">Cevi-Sekretariat Kontakt auf. </w:t>
      </w:r>
      <w:r w:rsidR="00EE785F" w:rsidRPr="00EE785F">
        <w:rPr>
          <w:sz w:val="22"/>
          <w:szCs w:val="20"/>
          <w:lang w:eastAsia="en-US"/>
        </w:rPr>
        <w:t>Wir unterstützen dich.</w:t>
      </w:r>
    </w:p>
    <w:p w14:paraId="23A508A7" w14:textId="389AB7BD" w:rsidR="00D93E47" w:rsidRDefault="00D93E47" w:rsidP="00D93E47">
      <w:pPr>
        <w:rPr>
          <w:sz w:val="22"/>
          <w:szCs w:val="20"/>
          <w:lang w:eastAsia="en-US"/>
        </w:rPr>
      </w:pPr>
    </w:p>
    <w:p w14:paraId="21AE8628" w14:textId="77777777" w:rsidR="002D32C8" w:rsidRPr="00EE785F" w:rsidRDefault="002D32C8" w:rsidP="002D32C8">
      <w:pPr>
        <w:pStyle w:val="berschrift1"/>
        <w:rPr>
          <w:rFonts w:eastAsiaTheme="minorHAnsi"/>
          <w:sz w:val="28"/>
          <w:szCs w:val="28"/>
          <w:lang w:eastAsia="en-US"/>
        </w:rPr>
      </w:pPr>
      <w:r w:rsidRPr="00EE785F">
        <w:rPr>
          <w:rFonts w:eastAsiaTheme="minorHAnsi"/>
          <w:sz w:val="28"/>
          <w:szCs w:val="28"/>
          <w:lang w:eastAsia="en-US"/>
        </w:rPr>
        <w:t>Versicherung</w:t>
      </w:r>
    </w:p>
    <w:p w14:paraId="3F5D7823" w14:textId="77777777" w:rsidR="002D32C8" w:rsidRPr="00EE785F" w:rsidRDefault="002D32C8" w:rsidP="002D32C8">
      <w:pPr>
        <w:rPr>
          <w:sz w:val="22"/>
          <w:szCs w:val="20"/>
          <w:lang w:eastAsia="en-US"/>
        </w:rPr>
      </w:pPr>
      <w:r w:rsidRPr="00EE785F">
        <w:rPr>
          <w:sz w:val="22"/>
          <w:szCs w:val="20"/>
          <w:lang w:eastAsia="en-US"/>
        </w:rPr>
        <w:t>Alle Teilnehmenden müssen über eine Unfallversicherung verfügen.</w:t>
      </w:r>
    </w:p>
    <w:p w14:paraId="2287B164" w14:textId="77777777" w:rsidR="002D32C8" w:rsidRPr="00EE785F" w:rsidRDefault="002D32C8" w:rsidP="00D93E47">
      <w:pPr>
        <w:rPr>
          <w:sz w:val="22"/>
          <w:szCs w:val="20"/>
          <w:lang w:eastAsia="en-US"/>
        </w:rPr>
      </w:pPr>
    </w:p>
    <w:p w14:paraId="194862F7" w14:textId="77777777" w:rsidR="002D32C8" w:rsidRDefault="002D32C8">
      <w:pPr>
        <w:textboxTightWrap w:val="none"/>
        <w:rPr>
          <w:rFonts w:ascii="Arial Black" w:eastAsiaTheme="minorHAnsi" w:hAnsi="Arial Black" w:cstheme="majorBidi"/>
          <w:b/>
          <w:bCs/>
          <w:caps/>
          <w:color w:val="262626" w:themeColor="text1" w:themeTint="D9"/>
          <w:sz w:val="28"/>
          <w:szCs w:val="28"/>
          <w:lang w:eastAsia="en-US"/>
        </w:rPr>
      </w:pPr>
      <w:r>
        <w:rPr>
          <w:rFonts w:eastAsiaTheme="minorHAnsi"/>
          <w:sz w:val="28"/>
          <w:szCs w:val="28"/>
          <w:lang w:eastAsia="en-US"/>
        </w:rPr>
        <w:br w:type="page"/>
      </w:r>
    </w:p>
    <w:p w14:paraId="0D49A91E" w14:textId="019DAED2" w:rsidR="00D93E47" w:rsidRPr="00EE785F" w:rsidRDefault="00D93E47" w:rsidP="00D93E47">
      <w:pPr>
        <w:pStyle w:val="berschrift1"/>
        <w:rPr>
          <w:rFonts w:eastAsiaTheme="minorHAnsi"/>
          <w:sz w:val="28"/>
          <w:szCs w:val="28"/>
          <w:lang w:eastAsia="en-US"/>
        </w:rPr>
      </w:pPr>
      <w:r w:rsidRPr="00EE785F">
        <w:rPr>
          <w:rFonts w:eastAsiaTheme="minorHAnsi"/>
          <w:sz w:val="28"/>
          <w:szCs w:val="28"/>
          <w:lang w:eastAsia="en-US"/>
        </w:rPr>
        <w:lastRenderedPageBreak/>
        <w:t>Abbruch</w:t>
      </w:r>
    </w:p>
    <w:p w14:paraId="5DE98B16" w14:textId="43D4D871" w:rsidR="00D93E47" w:rsidRPr="00EE785F" w:rsidRDefault="00D93E47" w:rsidP="00D93E47">
      <w:pPr>
        <w:rPr>
          <w:sz w:val="22"/>
          <w:szCs w:val="20"/>
          <w:lang w:eastAsia="en-US"/>
        </w:rPr>
      </w:pPr>
      <w:r w:rsidRPr="00EE785F">
        <w:rPr>
          <w:sz w:val="22"/>
          <w:szCs w:val="20"/>
          <w:lang w:eastAsia="en-US"/>
        </w:rPr>
        <w:t xml:space="preserve">Kann das Angebot aufgrund von ausserordentlichen Ereignissen nicht durchgeführt werden oder muss dieses frühzeitig abgebrochen werden, haftet der Cevi nicht für die damit verbundenen Folgen (z.B. frühzeitige Heimkehr der Teilnehmenden). Der Beitrag ist auch in diesen Fällen zu bezahlen. </w:t>
      </w:r>
    </w:p>
    <w:p w14:paraId="57803A85" w14:textId="77777777" w:rsidR="00EE785F" w:rsidRPr="00EE785F" w:rsidRDefault="00EE785F" w:rsidP="00D93E47">
      <w:pPr>
        <w:rPr>
          <w:sz w:val="22"/>
          <w:szCs w:val="20"/>
          <w:lang w:eastAsia="en-US"/>
        </w:rPr>
      </w:pPr>
    </w:p>
    <w:p w14:paraId="6389A4C1" w14:textId="77777777" w:rsidR="00D93E47" w:rsidRPr="00EE785F" w:rsidRDefault="00D93E47" w:rsidP="00D93E47">
      <w:pPr>
        <w:rPr>
          <w:sz w:val="22"/>
          <w:szCs w:val="20"/>
          <w:lang w:eastAsia="en-US"/>
        </w:rPr>
      </w:pPr>
      <w:r w:rsidRPr="00EE785F">
        <w:rPr>
          <w:sz w:val="22"/>
          <w:szCs w:val="20"/>
          <w:lang w:eastAsia="en-US"/>
        </w:rPr>
        <w:t>Bei groben Verstössen gegen die von der Leitung eines Angebotes bekannt gegebenen Regeln kannst du umgehend vom Angebot ausgeschlossen werden (im Lager: nach Hause geschickt werden). Dadurch verursachte Kosten sind von dir zu tragen und der Beitrag für das Angebot muss dennoch vollumfänglich bezahlt werden.</w:t>
      </w:r>
    </w:p>
    <w:p w14:paraId="24E68B8F" w14:textId="78E7927A" w:rsidR="00D93E47" w:rsidRPr="00EE785F" w:rsidRDefault="002F0A34" w:rsidP="00D93E47">
      <w:pPr>
        <w:pStyle w:val="berschrift1"/>
        <w:rPr>
          <w:rFonts w:eastAsiaTheme="minorHAnsi"/>
          <w:sz w:val="28"/>
          <w:szCs w:val="28"/>
          <w:lang w:eastAsia="en-US"/>
        </w:rPr>
      </w:pPr>
      <w:r>
        <w:rPr>
          <w:rFonts w:eastAsiaTheme="minorHAnsi"/>
          <w:sz w:val="28"/>
          <w:szCs w:val="28"/>
          <w:lang w:eastAsia="en-US"/>
        </w:rPr>
        <w:t>Bild- und videomaterial</w:t>
      </w:r>
    </w:p>
    <w:p w14:paraId="3B84BC39" w14:textId="6E1770E1" w:rsidR="00D93E47" w:rsidRPr="00EE785F" w:rsidRDefault="00D93E47" w:rsidP="00D93E47">
      <w:pPr>
        <w:rPr>
          <w:sz w:val="22"/>
          <w:szCs w:val="20"/>
          <w:lang w:eastAsia="en-US"/>
        </w:rPr>
      </w:pPr>
      <w:r w:rsidRPr="00EE785F">
        <w:rPr>
          <w:sz w:val="22"/>
          <w:szCs w:val="20"/>
          <w:lang w:eastAsia="en-US"/>
        </w:rPr>
        <w:t>Das in Angeboten gemachte Bild</w:t>
      </w:r>
      <w:r w:rsidR="002F0A34">
        <w:rPr>
          <w:sz w:val="22"/>
          <w:szCs w:val="20"/>
          <w:lang w:eastAsia="en-US"/>
        </w:rPr>
        <w:t xml:space="preserve">- und Videomaterial </w:t>
      </w:r>
      <w:r w:rsidRPr="00EE785F">
        <w:rPr>
          <w:sz w:val="22"/>
          <w:szCs w:val="20"/>
          <w:lang w:eastAsia="en-US"/>
        </w:rPr>
        <w:t xml:space="preserve">wird bei Bedarf für Publikationen im Interesse </w:t>
      </w:r>
      <w:r w:rsidRPr="00EE785F">
        <w:rPr>
          <w:sz w:val="22"/>
          <w:szCs w:val="20"/>
          <w:lang w:eastAsia="en-US"/>
        </w:rPr>
        <w:br/>
        <w:t>des Verbandes verwendet</w:t>
      </w:r>
      <w:r w:rsidR="00D15C1A">
        <w:rPr>
          <w:sz w:val="22"/>
          <w:szCs w:val="20"/>
          <w:lang w:eastAsia="en-US"/>
        </w:rPr>
        <w:t xml:space="preserve"> und bei uns gespeichert</w:t>
      </w:r>
      <w:r w:rsidRPr="00EE785F">
        <w:rPr>
          <w:sz w:val="22"/>
          <w:szCs w:val="20"/>
          <w:lang w:eastAsia="en-US"/>
        </w:rPr>
        <w:t xml:space="preserve"> </w:t>
      </w:r>
    </w:p>
    <w:p w14:paraId="4E33A3C7" w14:textId="77777777" w:rsidR="00EE785F" w:rsidRPr="00EE785F" w:rsidRDefault="00EE785F" w:rsidP="00D93E47">
      <w:pPr>
        <w:rPr>
          <w:sz w:val="22"/>
          <w:szCs w:val="20"/>
          <w:lang w:eastAsia="en-US"/>
        </w:rPr>
      </w:pPr>
    </w:p>
    <w:p w14:paraId="6E35B749" w14:textId="77777777" w:rsidR="00D93E47" w:rsidRPr="00EE785F" w:rsidRDefault="00D93E47" w:rsidP="00D93E47">
      <w:pPr>
        <w:rPr>
          <w:sz w:val="22"/>
          <w:szCs w:val="20"/>
          <w:lang w:eastAsia="en-US"/>
        </w:rPr>
      </w:pPr>
      <w:r w:rsidRPr="00EE785F">
        <w:rPr>
          <w:rStyle w:val="berschrift1Zchn"/>
          <w:sz w:val="28"/>
          <w:szCs w:val="28"/>
        </w:rPr>
        <w:t>Jugendurlaub</w:t>
      </w:r>
      <w:r w:rsidRPr="00EE785F">
        <w:rPr>
          <w:sz w:val="22"/>
          <w:szCs w:val="20"/>
          <w:lang w:eastAsia="en-US"/>
        </w:rPr>
        <w:br/>
        <w:t xml:space="preserve">Eine Bestätigung für Jugendurlaub erlaubt dir gesetzlich 5 Arbeitstage unbezahlten Jugendurlaub pro Jahr, sofern du dies dem Arbeitgeber spätestens 2 Monate im Voraus mitteilst. </w:t>
      </w:r>
      <w:r w:rsidRPr="00EE785F">
        <w:rPr>
          <w:sz w:val="22"/>
          <w:szCs w:val="20"/>
          <w:lang w:eastAsia="en-US"/>
        </w:rPr>
        <w:br/>
        <w:t>Das Formular und die Bestätigung kannst du auf dem Cevi-Sekretariat anfordern.</w:t>
      </w:r>
      <w:r w:rsidRPr="00EE785F">
        <w:rPr>
          <w:sz w:val="22"/>
          <w:szCs w:val="20"/>
          <w:lang w:eastAsia="en-US"/>
        </w:rPr>
        <w:br/>
      </w:r>
    </w:p>
    <w:p w14:paraId="1DC570E5" w14:textId="77777777" w:rsidR="00D93E47" w:rsidRPr="00EE785F" w:rsidRDefault="00D93E47" w:rsidP="00D93E47">
      <w:pPr>
        <w:pStyle w:val="berschrift1"/>
        <w:rPr>
          <w:rFonts w:eastAsiaTheme="minorHAnsi"/>
          <w:sz w:val="28"/>
          <w:szCs w:val="28"/>
          <w:lang w:eastAsia="en-US"/>
        </w:rPr>
      </w:pPr>
      <w:r w:rsidRPr="00EE785F">
        <w:rPr>
          <w:rFonts w:eastAsiaTheme="minorHAnsi"/>
          <w:sz w:val="28"/>
          <w:szCs w:val="28"/>
          <w:lang w:eastAsia="en-US"/>
        </w:rPr>
        <w:t>Abmeldung &amp; Annullation</w:t>
      </w:r>
    </w:p>
    <w:p w14:paraId="3893EBDB" w14:textId="77777777" w:rsidR="00EE785F" w:rsidRPr="00EE785F" w:rsidRDefault="00D93E47" w:rsidP="00D93E47">
      <w:pPr>
        <w:rPr>
          <w:sz w:val="22"/>
          <w:szCs w:val="20"/>
          <w:lang w:eastAsia="en-US"/>
        </w:rPr>
      </w:pPr>
      <w:r w:rsidRPr="00EE785F">
        <w:rPr>
          <w:sz w:val="22"/>
          <w:szCs w:val="20"/>
          <w:lang w:eastAsia="en-US"/>
        </w:rPr>
        <w:t xml:space="preserve">Eine Anmeldung kann kostenlos rückgängig gemacht werden, sofern sie vor dem Anmeldeschluss auf dem Sekretariat eingetroffen ist. Für kurzfristige Abmeldungen gelten folgende </w:t>
      </w:r>
    </w:p>
    <w:p w14:paraId="7FC248C4" w14:textId="77777777" w:rsidR="00EE785F" w:rsidRPr="00EE785F" w:rsidRDefault="00EE785F" w:rsidP="00D93E47">
      <w:pPr>
        <w:rPr>
          <w:sz w:val="22"/>
          <w:szCs w:val="20"/>
          <w:lang w:eastAsia="en-US"/>
        </w:rPr>
      </w:pPr>
    </w:p>
    <w:p w14:paraId="3A88C0F5" w14:textId="0F77BE0A" w:rsidR="00D93E47" w:rsidRPr="00EE785F" w:rsidRDefault="00D93E47" w:rsidP="00D93E47">
      <w:pPr>
        <w:rPr>
          <w:b/>
          <w:bCs/>
          <w:sz w:val="22"/>
          <w:szCs w:val="20"/>
          <w:lang w:eastAsia="en-US"/>
        </w:rPr>
      </w:pPr>
      <w:r w:rsidRPr="00EE785F">
        <w:rPr>
          <w:b/>
          <w:bCs/>
          <w:sz w:val="22"/>
          <w:szCs w:val="20"/>
          <w:lang w:eastAsia="en-US"/>
        </w:rPr>
        <w:t xml:space="preserve">Annulationsbestimmungen: </w:t>
      </w:r>
    </w:p>
    <w:p w14:paraId="2B5F4096" w14:textId="7E75DC36" w:rsidR="00D93E47" w:rsidRPr="00EE785F" w:rsidRDefault="00D93E47" w:rsidP="00EE785F">
      <w:pPr>
        <w:pStyle w:val="Aufzhlung"/>
        <w:rPr>
          <w:sz w:val="22"/>
          <w:szCs w:val="20"/>
        </w:rPr>
      </w:pPr>
      <w:r w:rsidRPr="00EE785F">
        <w:rPr>
          <w:sz w:val="22"/>
          <w:szCs w:val="20"/>
        </w:rPr>
        <w:t>Abmeldungen bis zum Anmeldeschluss sind kostenlos</w:t>
      </w:r>
    </w:p>
    <w:p w14:paraId="003D7C35" w14:textId="7CEC0EB9" w:rsidR="00D93E47" w:rsidRPr="00EE785F" w:rsidRDefault="00D93E47" w:rsidP="00EE785F">
      <w:pPr>
        <w:pStyle w:val="Aufzhlung"/>
        <w:rPr>
          <w:sz w:val="22"/>
          <w:szCs w:val="20"/>
        </w:rPr>
      </w:pPr>
      <w:r w:rsidRPr="00EE785F">
        <w:rPr>
          <w:sz w:val="22"/>
          <w:szCs w:val="20"/>
        </w:rPr>
        <w:t>Abmeldungen nach dem Anmeldeschluss: 50% des Kursbeitrages,</w:t>
      </w:r>
      <w:r w:rsidRPr="00EE785F">
        <w:rPr>
          <w:sz w:val="22"/>
          <w:szCs w:val="20"/>
        </w:rPr>
        <w:br/>
        <w:t>ist der Betrag schon einbezahlt, wird eine Gutschrift hinterlegt, die beim nächsten Kurs eingelöst werden kann.</w:t>
      </w:r>
    </w:p>
    <w:p w14:paraId="033E34D1" w14:textId="5A1611CC" w:rsidR="00EE785F" w:rsidRPr="00EE785F" w:rsidRDefault="00D93E47" w:rsidP="00EE785F">
      <w:pPr>
        <w:pStyle w:val="Aufzhlung"/>
        <w:rPr>
          <w:sz w:val="22"/>
          <w:szCs w:val="20"/>
        </w:rPr>
      </w:pPr>
      <w:r w:rsidRPr="00EE785F">
        <w:rPr>
          <w:sz w:val="22"/>
          <w:szCs w:val="20"/>
        </w:rPr>
        <w:t xml:space="preserve">Nichterscheinen: 100 % des Kursbeitrages </w:t>
      </w:r>
    </w:p>
    <w:p w14:paraId="51D2BC31" w14:textId="03F904EA" w:rsidR="00D93E47" w:rsidRPr="00EE785F" w:rsidRDefault="00D93E47" w:rsidP="00D93E47">
      <w:pPr>
        <w:rPr>
          <w:sz w:val="22"/>
          <w:szCs w:val="20"/>
          <w:lang w:eastAsia="en-US"/>
        </w:rPr>
      </w:pPr>
      <w:r w:rsidRPr="00EE785F">
        <w:rPr>
          <w:sz w:val="22"/>
          <w:szCs w:val="20"/>
          <w:lang w:eastAsia="en-US"/>
        </w:rPr>
        <w:br/>
        <w:t>(Bei Vorliegen eines Arztzeugnisses vergüten wir die Kosten für die verpassten Kurstage zurück.)</w:t>
      </w:r>
    </w:p>
    <w:p w14:paraId="1C8A93D3" w14:textId="77777777" w:rsidR="00D93E47" w:rsidRPr="00EE785F" w:rsidRDefault="00D93E47" w:rsidP="00D93E47">
      <w:pPr>
        <w:rPr>
          <w:sz w:val="22"/>
          <w:szCs w:val="20"/>
          <w:lang w:eastAsia="en-US"/>
        </w:rPr>
      </w:pPr>
      <w:r w:rsidRPr="00EE785F">
        <w:rPr>
          <w:sz w:val="22"/>
          <w:szCs w:val="20"/>
          <w:lang w:eastAsia="en-US"/>
        </w:rPr>
        <w:t>Das Angebot beginnt mit seinem ersten Anlass. Bei mehrteiligen Kursangeboten verstehen sich die Annullationsbestimmungen ab dem ersten Anlass.</w:t>
      </w:r>
      <w:r w:rsidRPr="00EE785F">
        <w:rPr>
          <w:sz w:val="22"/>
          <w:szCs w:val="20"/>
          <w:lang w:eastAsia="en-US"/>
        </w:rPr>
        <w:br/>
      </w:r>
    </w:p>
    <w:p w14:paraId="0B55B65C" w14:textId="506AFD39" w:rsidR="00D93E47" w:rsidRPr="00EE785F" w:rsidRDefault="00D93E47" w:rsidP="00D93E47">
      <w:pPr>
        <w:rPr>
          <w:sz w:val="22"/>
          <w:szCs w:val="20"/>
          <w:lang w:eastAsia="en-US"/>
        </w:rPr>
      </w:pPr>
      <w:r w:rsidRPr="00EE785F">
        <w:rPr>
          <w:sz w:val="22"/>
          <w:szCs w:val="20"/>
          <w:lang w:eastAsia="en-US"/>
        </w:rPr>
        <w:t>Die Angebote sind vollständig zu besuchen! Falls du begründet erst später anreisen oder früher abreisen musst, so setze dich vor Anmeldeschluss mit de</w:t>
      </w:r>
      <w:r w:rsidR="00EE785F" w:rsidRPr="00EE785F">
        <w:rPr>
          <w:sz w:val="22"/>
          <w:szCs w:val="20"/>
          <w:lang w:eastAsia="en-US"/>
        </w:rPr>
        <w:t>r Kursleitung oder dem Sekretariat</w:t>
      </w:r>
      <w:r w:rsidRPr="00EE785F">
        <w:rPr>
          <w:sz w:val="22"/>
          <w:szCs w:val="20"/>
          <w:lang w:eastAsia="en-US"/>
        </w:rPr>
        <w:t xml:space="preserve"> in Verbindung. </w:t>
      </w:r>
      <w:r w:rsidRPr="00EE785F">
        <w:rPr>
          <w:sz w:val="22"/>
          <w:szCs w:val="20"/>
          <w:lang w:eastAsia="en-US"/>
        </w:rPr>
        <w:br/>
      </w:r>
      <w:r w:rsidRPr="00EE785F">
        <w:rPr>
          <w:sz w:val="22"/>
          <w:szCs w:val="20"/>
          <w:lang w:eastAsia="en-US"/>
        </w:rPr>
        <w:br/>
      </w:r>
      <w:r w:rsidRPr="00EE785F">
        <w:rPr>
          <w:rStyle w:val="berschrift1Zchn"/>
          <w:sz w:val="28"/>
          <w:szCs w:val="28"/>
        </w:rPr>
        <w:t>Datenschutz</w:t>
      </w:r>
    </w:p>
    <w:p w14:paraId="72419D71" w14:textId="77777777" w:rsidR="00D93E47" w:rsidRPr="00EE785F" w:rsidRDefault="00D93E47" w:rsidP="00D93E47">
      <w:pPr>
        <w:rPr>
          <w:sz w:val="22"/>
          <w:szCs w:val="20"/>
          <w:lang w:eastAsia="en-US"/>
        </w:rPr>
      </w:pPr>
      <w:r w:rsidRPr="00EE785F">
        <w:rPr>
          <w:sz w:val="22"/>
          <w:szCs w:val="20"/>
          <w:lang w:eastAsia="en-US"/>
        </w:rPr>
        <w:t>Die Daten der Teilnehmenden, welche auf der J+S-Datenbank erfasst und an die Rega weitergeleitet werden, stehen der Rega für interne Werbezwecke zur Verfügung.</w:t>
      </w:r>
      <w:r w:rsidRPr="00EE785F">
        <w:rPr>
          <w:sz w:val="22"/>
          <w:szCs w:val="20"/>
          <w:lang w:eastAsia="en-US"/>
        </w:rPr>
        <w:br/>
      </w:r>
    </w:p>
    <w:p w14:paraId="5A41F6D4" w14:textId="77777777" w:rsidR="00D93E47" w:rsidRPr="00EE785F" w:rsidRDefault="00D93E47" w:rsidP="00D93E47">
      <w:pPr>
        <w:pStyle w:val="berschrift1"/>
        <w:rPr>
          <w:rFonts w:eastAsiaTheme="minorHAnsi"/>
          <w:sz w:val="28"/>
          <w:szCs w:val="28"/>
          <w:lang w:eastAsia="en-US"/>
        </w:rPr>
      </w:pPr>
      <w:r w:rsidRPr="00EE785F">
        <w:rPr>
          <w:rFonts w:eastAsiaTheme="minorHAnsi"/>
          <w:sz w:val="28"/>
          <w:szCs w:val="28"/>
          <w:lang w:eastAsia="en-US"/>
        </w:rPr>
        <w:t>Qualifikationskriterien</w:t>
      </w:r>
    </w:p>
    <w:p w14:paraId="0B0376DE" w14:textId="2FA709BE" w:rsidR="00BF04EB" w:rsidRPr="00EE785F" w:rsidRDefault="00D93E47" w:rsidP="00D93E47">
      <w:pPr>
        <w:rPr>
          <w:sz w:val="22"/>
          <w:szCs w:val="20"/>
        </w:rPr>
      </w:pPr>
      <w:r w:rsidRPr="00EE785F">
        <w:rPr>
          <w:sz w:val="22"/>
          <w:szCs w:val="20"/>
          <w:lang w:eastAsia="en-US"/>
        </w:rPr>
        <w:t xml:space="preserve">Bei sicherheitsrelevanten Ausbildungen (J+S-Kursen und weiteren Spezialisten-Seminaren) müssen bestimmte Anforderungen erfüllt sein, um die Kursanerkennung zu erhalten. </w:t>
      </w:r>
      <w:r w:rsidRPr="00EE785F">
        <w:rPr>
          <w:sz w:val="22"/>
          <w:szCs w:val="20"/>
          <w:lang w:eastAsia="en-US"/>
        </w:rPr>
        <w:br/>
        <w:t>Entscheidung über Erhalt oder Nicht-Erhalt obliegt den Kursleitenden.</w:t>
      </w:r>
    </w:p>
    <w:p w14:paraId="30F60DBF" w14:textId="77777777" w:rsidR="00BF04EB" w:rsidRPr="00EE785F" w:rsidRDefault="00BF04EB" w:rsidP="00BF04EB">
      <w:pPr>
        <w:rPr>
          <w:sz w:val="22"/>
          <w:szCs w:val="20"/>
        </w:rPr>
      </w:pPr>
    </w:p>
    <w:p w14:paraId="1660796A" w14:textId="77777777" w:rsidR="00BF04EB" w:rsidRPr="00EE785F" w:rsidRDefault="00BF04EB" w:rsidP="00BF04EB">
      <w:pPr>
        <w:rPr>
          <w:sz w:val="22"/>
          <w:szCs w:val="20"/>
        </w:rPr>
      </w:pPr>
    </w:p>
    <w:p w14:paraId="0EB35A67" w14:textId="77777777" w:rsidR="00362B5F" w:rsidRDefault="00362B5F" w:rsidP="002737AD">
      <w:pPr>
        <w:pStyle w:val="Aufzhlung"/>
        <w:numPr>
          <w:ilvl w:val="0"/>
          <w:numId w:val="0"/>
        </w:numPr>
      </w:pPr>
    </w:p>
    <w:sectPr w:rsidR="00362B5F" w:rsidSect="002A031B">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964" w:left="851"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5059" w14:textId="77777777" w:rsidR="00537C66" w:rsidRDefault="00537C66" w:rsidP="006370C2">
      <w:r>
        <w:separator/>
      </w:r>
    </w:p>
  </w:endnote>
  <w:endnote w:type="continuationSeparator" w:id="0">
    <w:p w14:paraId="3F7609FD" w14:textId="77777777" w:rsidR="00537C66" w:rsidRDefault="00537C66" w:rsidP="0063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ora">
    <w:altName w:val="Calibri"/>
    <w:panose1 w:val="00000500000000000000"/>
    <w:charset w:val="00"/>
    <w:family w:val="auto"/>
    <w:pitch w:val="variable"/>
    <w:sig w:usb0="A00002A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range juice">
    <w:charset w:val="00"/>
    <w:family w:val="auto"/>
    <w:pitch w:val="variable"/>
    <w:sig w:usb0="A00000AF" w:usb1="40000042" w:usb2="00000000" w:usb3="00000000" w:csb0="00000093" w:csb1="00000000"/>
  </w:font>
  <w:font w:name="Felt Tip Roman Heavy">
    <w:panose1 w:val="00000000000000000000"/>
    <w:charset w:val="00"/>
    <w:family w:val="script"/>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F438" w14:textId="77777777" w:rsidR="0028167A" w:rsidRDefault="002816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2A89" w14:textId="1AC42C79" w:rsidR="0028167A" w:rsidRDefault="0028167A" w:rsidP="002A031B">
    <w:pPr>
      <w:pStyle w:val="Fuzeile"/>
      <w:rPr>
        <w:noProof/>
      </w:rPr>
    </w:pPr>
    <w:r>
      <w:rPr>
        <w:noProof/>
      </w:rPr>
      <w:drawing>
        <wp:inline distT="0" distB="0" distL="0" distR="0" wp14:anchorId="7EDFF551" wp14:editId="70D3279F">
          <wp:extent cx="2413591" cy="369686"/>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cevi_fusszeile.png"/>
                  <pic:cNvPicPr/>
                </pic:nvPicPr>
                <pic:blipFill rotWithShape="1">
                  <a:blip r:embed="rId1">
                    <a:extLst>
                      <a:ext uri="{28A0092B-C50C-407E-A947-70E740481C1C}">
                        <a14:useLocalDpi xmlns:a14="http://schemas.microsoft.com/office/drawing/2010/main" val="0"/>
                      </a:ext>
                    </a:extLst>
                  </a:blip>
                  <a:srcRect t="23454" b="21179"/>
                  <a:stretch/>
                </pic:blipFill>
                <pic:spPr bwMode="auto">
                  <a:xfrm>
                    <a:off x="0" y="0"/>
                    <a:ext cx="2570291" cy="393688"/>
                  </a:xfrm>
                  <a:prstGeom prst="rect">
                    <a:avLst/>
                  </a:prstGeom>
                  <a:ln>
                    <a:noFill/>
                  </a:ln>
                  <a:extLst>
                    <a:ext uri="{53640926-AAD7-44D8-BBD7-CCE9431645EC}">
                      <a14:shadowObscured xmlns:a14="http://schemas.microsoft.com/office/drawing/2010/main"/>
                    </a:ext>
                  </a:extLst>
                </pic:spPr>
              </pic:pic>
            </a:graphicData>
          </a:graphic>
        </wp:inline>
      </w:drawing>
    </w:r>
    <w:r w:rsidRPr="004D392C">
      <w:ptab w:relativeTo="margin" w:alignment="right" w:leader="none"/>
    </w:r>
    <w:r w:rsidRPr="004D392C">
      <w:t xml:space="preserve">Seite </w:t>
    </w:r>
    <w:r>
      <w:fldChar w:fldCharType="begin"/>
    </w:r>
    <w:r>
      <w:instrText xml:space="preserve"> PAGE   \* MERGEFORMAT </w:instrText>
    </w:r>
    <w:r>
      <w:fldChar w:fldCharType="separate"/>
    </w:r>
    <w:r>
      <w:t>2</w:t>
    </w:r>
    <w:r>
      <w:fldChar w:fldCharType="end"/>
    </w:r>
    <w:r>
      <w:t xml:space="preserve"> | </w:t>
    </w:r>
    <w:r>
      <w:rPr>
        <w:noProof/>
      </w:rPr>
      <w:fldChar w:fldCharType="begin"/>
    </w:r>
    <w:r>
      <w:rPr>
        <w:noProof/>
      </w:rPr>
      <w:instrText xml:space="preserve"> SECTIONPAGES   \* MERGEFORMAT </w:instrText>
    </w:r>
    <w:r>
      <w:rPr>
        <w:noProof/>
      </w:rPr>
      <w:fldChar w:fldCharType="separate"/>
    </w:r>
    <w:r w:rsidR="00D15C1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E1FB" w14:textId="773F6B8E" w:rsidR="0028167A" w:rsidRDefault="0028167A" w:rsidP="002A031B">
    <w:pPr>
      <w:pStyle w:val="Fuzeile"/>
      <w:rPr>
        <w:noProof/>
      </w:rPr>
    </w:pPr>
    <w:r w:rsidRPr="004D392C">
      <w:ptab w:relativeTo="margin" w:alignment="center" w:leader="none"/>
    </w:r>
    <w:r w:rsidRPr="004D392C">
      <w:ptab w:relativeTo="margin" w:alignment="right" w:leader="none"/>
    </w:r>
    <w:r w:rsidRPr="004D392C">
      <w:t xml:space="preserve">Seite </w:t>
    </w:r>
    <w:r>
      <w:fldChar w:fldCharType="begin"/>
    </w:r>
    <w:r>
      <w:instrText xml:space="preserve"> PAGE   \* MERGEFORMAT </w:instrText>
    </w:r>
    <w:r>
      <w:fldChar w:fldCharType="separate"/>
    </w:r>
    <w:r>
      <w:t>2</w:t>
    </w:r>
    <w:r>
      <w:fldChar w:fldCharType="end"/>
    </w:r>
    <w:r>
      <w:t xml:space="preserve"> | </w:t>
    </w:r>
    <w:r>
      <w:rPr>
        <w:noProof/>
      </w:rPr>
      <w:fldChar w:fldCharType="begin"/>
    </w:r>
    <w:r>
      <w:rPr>
        <w:noProof/>
      </w:rPr>
      <w:instrText xml:space="preserve"> SECTIONPAGES   \* MERGEFORMAT </w:instrText>
    </w:r>
    <w:r>
      <w:rPr>
        <w:noProof/>
      </w:rPr>
      <w:fldChar w:fldCharType="separate"/>
    </w:r>
    <w:r w:rsidR="002F0A3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D00B" w14:textId="77777777" w:rsidR="00537C66" w:rsidRDefault="00537C66" w:rsidP="006370C2">
      <w:r>
        <w:separator/>
      </w:r>
    </w:p>
  </w:footnote>
  <w:footnote w:type="continuationSeparator" w:id="0">
    <w:p w14:paraId="1E4A7151" w14:textId="77777777" w:rsidR="00537C66" w:rsidRDefault="00537C66" w:rsidP="0063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F888" w14:textId="77777777" w:rsidR="0028167A" w:rsidRDefault="002816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1384" w14:textId="77777777" w:rsidR="0028167A" w:rsidRDefault="002816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6F7E" w14:textId="77777777" w:rsidR="0028167A" w:rsidRPr="00047A41" w:rsidRDefault="0028167A" w:rsidP="002A031B">
    <w:pPr>
      <w:pStyle w:val="KeinLeerraum"/>
      <w:spacing w:after="3120"/>
      <w:rPr>
        <w:sz w:val="2"/>
        <w:szCs w:val="2"/>
      </w:rPr>
    </w:pPr>
    <w:r>
      <w:rPr>
        <w:noProof/>
        <w:sz w:val="2"/>
        <w:szCs w:val="2"/>
      </w:rPr>
      <w:drawing>
        <wp:anchor distT="0" distB="0" distL="114300" distR="114300" simplePos="0" relativeHeight="251659264" behindDoc="0" locked="0" layoutInCell="1" allowOverlap="1" wp14:anchorId="6FA4010F" wp14:editId="01C997DC">
          <wp:simplePos x="0" y="0"/>
          <wp:positionH relativeFrom="column">
            <wp:posOffset>-467833</wp:posOffset>
          </wp:positionH>
          <wp:positionV relativeFrom="page">
            <wp:posOffset>53163</wp:posOffset>
          </wp:positionV>
          <wp:extent cx="7433310" cy="173291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kopfzeile.png"/>
                  <pic:cNvPicPr/>
                </pic:nvPicPr>
                <pic:blipFill>
                  <a:blip r:embed="rId1">
                    <a:extLst>
                      <a:ext uri="{28A0092B-C50C-407E-A947-70E740481C1C}">
                        <a14:useLocalDpi xmlns:a14="http://schemas.microsoft.com/office/drawing/2010/main" val="0"/>
                      </a:ext>
                    </a:extLst>
                  </a:blip>
                  <a:stretch>
                    <a:fillRect/>
                  </a:stretch>
                </pic:blipFill>
                <pic:spPr>
                  <a:xfrm>
                    <a:off x="0" y="0"/>
                    <a:ext cx="7433310" cy="1732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41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E83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ACD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3E6F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42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F8BD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225A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20F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842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0F3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6679D"/>
    <w:multiLevelType w:val="hybridMultilevel"/>
    <w:tmpl w:val="4296BEC4"/>
    <w:lvl w:ilvl="0" w:tplc="D8EEB520">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8E03C4F"/>
    <w:multiLevelType w:val="hybridMultilevel"/>
    <w:tmpl w:val="532E67A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AB3B90"/>
    <w:multiLevelType w:val="hybridMultilevel"/>
    <w:tmpl w:val="9AF67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070D0"/>
    <w:multiLevelType w:val="hybridMultilevel"/>
    <w:tmpl w:val="3578B6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92E3DD7"/>
    <w:multiLevelType w:val="hybridMultilevel"/>
    <w:tmpl w:val="B76C31AC"/>
    <w:lvl w:ilvl="0" w:tplc="71F08CD2">
      <w:start w:val="10"/>
      <w:numFmt w:val="bullet"/>
      <w:lvlText w:val="-"/>
      <w:lvlJc w:val="left"/>
      <w:pPr>
        <w:ind w:left="720" w:hanging="360"/>
      </w:pPr>
      <w:rPr>
        <w:rFonts w:ascii="Times New Roman" w:eastAsia="Times"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2AB23B9"/>
    <w:multiLevelType w:val="hybridMultilevel"/>
    <w:tmpl w:val="687CD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5346A0"/>
    <w:multiLevelType w:val="hybridMultilevel"/>
    <w:tmpl w:val="1586075A"/>
    <w:lvl w:ilvl="0" w:tplc="792C2B4A">
      <w:start w:val="1"/>
      <w:numFmt w:val="bullet"/>
      <w:lvlText w:val="-"/>
      <w:lvlJc w:val="left"/>
      <w:pPr>
        <w:ind w:left="360" w:hanging="360"/>
      </w:pPr>
      <w:rPr>
        <w:rFonts w:ascii="Lora" w:eastAsia="Times New Roman" w:hAnsi="Lor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2552D92"/>
    <w:multiLevelType w:val="hybridMultilevel"/>
    <w:tmpl w:val="09102EA6"/>
    <w:lvl w:ilvl="0" w:tplc="2E2C9ABE">
      <w:start w:val="3"/>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E35E3E"/>
    <w:multiLevelType w:val="hybridMultilevel"/>
    <w:tmpl w:val="74FC823E"/>
    <w:lvl w:ilvl="0" w:tplc="9B18628A">
      <w:start w:val="1"/>
      <w:numFmt w:val="bullet"/>
      <w:lvlText w:val=""/>
      <w:lvlJc w:val="left"/>
      <w:pPr>
        <w:ind w:left="1146" w:hanging="360"/>
      </w:pPr>
      <w:rPr>
        <w:rFonts w:ascii="Wingdings" w:hAnsi="Wingdings"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9" w15:restartNumberingAfterBreak="0">
    <w:nsid w:val="71A63F87"/>
    <w:multiLevelType w:val="hybridMultilevel"/>
    <w:tmpl w:val="62826AE4"/>
    <w:lvl w:ilvl="0" w:tplc="28EE903A">
      <w:start w:val="1"/>
      <w:numFmt w:val="decimal"/>
      <w:lvlText w:val="%1."/>
      <w:lvlJc w:val="left"/>
      <w:pPr>
        <w:ind w:left="3905"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20" w15:restartNumberingAfterBreak="0">
    <w:nsid w:val="7B6404BF"/>
    <w:multiLevelType w:val="hybridMultilevel"/>
    <w:tmpl w:val="FA72A37C"/>
    <w:lvl w:ilvl="0" w:tplc="54887CB2">
      <w:start w:val="1"/>
      <w:numFmt w:val="decimal"/>
      <w:pStyle w:val="Traktandenpunk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7228459">
    <w:abstractNumId w:val="16"/>
  </w:num>
  <w:num w:numId="2" w16cid:durableId="1813323621">
    <w:abstractNumId w:val="19"/>
  </w:num>
  <w:num w:numId="3" w16cid:durableId="460225909">
    <w:abstractNumId w:val="0"/>
  </w:num>
  <w:num w:numId="4" w16cid:durableId="526723870">
    <w:abstractNumId w:val="1"/>
  </w:num>
  <w:num w:numId="5" w16cid:durableId="377708942">
    <w:abstractNumId w:val="2"/>
  </w:num>
  <w:num w:numId="6" w16cid:durableId="1832479350">
    <w:abstractNumId w:val="3"/>
  </w:num>
  <w:num w:numId="7" w16cid:durableId="1746107457">
    <w:abstractNumId w:val="8"/>
  </w:num>
  <w:num w:numId="8" w16cid:durableId="87819086">
    <w:abstractNumId w:val="4"/>
  </w:num>
  <w:num w:numId="9" w16cid:durableId="1502624385">
    <w:abstractNumId w:val="5"/>
  </w:num>
  <w:num w:numId="10" w16cid:durableId="693194316">
    <w:abstractNumId w:val="6"/>
  </w:num>
  <w:num w:numId="11" w16cid:durableId="2059237994">
    <w:abstractNumId w:val="7"/>
  </w:num>
  <w:num w:numId="12" w16cid:durableId="942615507">
    <w:abstractNumId w:val="9"/>
  </w:num>
  <w:num w:numId="13" w16cid:durableId="1417938544">
    <w:abstractNumId w:val="12"/>
  </w:num>
  <w:num w:numId="14" w16cid:durableId="1619288424">
    <w:abstractNumId w:val="10"/>
  </w:num>
  <w:num w:numId="15" w16cid:durableId="1445998688">
    <w:abstractNumId w:val="20"/>
  </w:num>
  <w:num w:numId="16" w16cid:durableId="318465580">
    <w:abstractNumId w:val="15"/>
  </w:num>
  <w:num w:numId="17" w16cid:durableId="893197063">
    <w:abstractNumId w:val="17"/>
  </w:num>
  <w:num w:numId="18" w16cid:durableId="1109786878">
    <w:abstractNumId w:val="13"/>
  </w:num>
  <w:num w:numId="19" w16cid:durableId="435251150">
    <w:abstractNumId w:val="14"/>
  </w:num>
  <w:num w:numId="20" w16cid:durableId="965356231">
    <w:abstractNumId w:val="11"/>
  </w:num>
  <w:num w:numId="21" w16cid:durableId="1748763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B"/>
    <w:rsid w:val="00016A91"/>
    <w:rsid w:val="00070E42"/>
    <w:rsid w:val="0016677F"/>
    <w:rsid w:val="001E74B5"/>
    <w:rsid w:val="002344D5"/>
    <w:rsid w:val="002634CD"/>
    <w:rsid w:val="002737AD"/>
    <w:rsid w:val="0028167A"/>
    <w:rsid w:val="002A031B"/>
    <w:rsid w:val="002D32C8"/>
    <w:rsid w:val="002F0A34"/>
    <w:rsid w:val="0035410F"/>
    <w:rsid w:val="00362B5F"/>
    <w:rsid w:val="00365F18"/>
    <w:rsid w:val="003830B8"/>
    <w:rsid w:val="003A24F8"/>
    <w:rsid w:val="00401B45"/>
    <w:rsid w:val="004340E8"/>
    <w:rsid w:val="00443475"/>
    <w:rsid w:val="00464EF6"/>
    <w:rsid w:val="004730C5"/>
    <w:rsid w:val="00483CEA"/>
    <w:rsid w:val="00485C9A"/>
    <w:rsid w:val="00504383"/>
    <w:rsid w:val="00537C66"/>
    <w:rsid w:val="005D1000"/>
    <w:rsid w:val="00606FCE"/>
    <w:rsid w:val="00607655"/>
    <w:rsid w:val="00633AA1"/>
    <w:rsid w:val="006370C2"/>
    <w:rsid w:val="006448BD"/>
    <w:rsid w:val="006949C4"/>
    <w:rsid w:val="0093583E"/>
    <w:rsid w:val="009968DB"/>
    <w:rsid w:val="009C6B29"/>
    <w:rsid w:val="009F56F9"/>
    <w:rsid w:val="00A47DC8"/>
    <w:rsid w:val="00AD7E3E"/>
    <w:rsid w:val="00B028A9"/>
    <w:rsid w:val="00B24616"/>
    <w:rsid w:val="00BA07A0"/>
    <w:rsid w:val="00BD05D6"/>
    <w:rsid w:val="00BF04EB"/>
    <w:rsid w:val="00C363C2"/>
    <w:rsid w:val="00C734EE"/>
    <w:rsid w:val="00CA32E9"/>
    <w:rsid w:val="00CE4C01"/>
    <w:rsid w:val="00D15C1A"/>
    <w:rsid w:val="00D93BCF"/>
    <w:rsid w:val="00D93E47"/>
    <w:rsid w:val="00DB12CC"/>
    <w:rsid w:val="00DD410E"/>
    <w:rsid w:val="00DE05D8"/>
    <w:rsid w:val="00E16083"/>
    <w:rsid w:val="00E61AF7"/>
    <w:rsid w:val="00E83993"/>
    <w:rsid w:val="00E9050B"/>
    <w:rsid w:val="00E920CD"/>
    <w:rsid w:val="00EA5B1D"/>
    <w:rsid w:val="00EA7138"/>
    <w:rsid w:val="00EE785F"/>
    <w:rsid w:val="00F01D1B"/>
    <w:rsid w:val="00F5626F"/>
    <w:rsid w:val="00F570B2"/>
    <w:rsid w:val="00F74799"/>
    <w:rsid w:val="00FE43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3DDE"/>
  <w15:chartTrackingRefBased/>
  <w15:docId w15:val="{3D974A8B-1525-4475-8990-0E50DD7E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5B1D"/>
    <w:pPr>
      <w:textboxTightWrap w:val="firstLineOnly"/>
    </w:pPr>
    <w:rPr>
      <w:rFonts w:ascii="Times New Roman" w:eastAsia="Times" w:hAnsi="Times New Roman" w:cs="Times New Roman"/>
      <w:szCs w:val="21"/>
      <w:lang w:val="de-DE" w:eastAsia="de-CH"/>
    </w:rPr>
  </w:style>
  <w:style w:type="paragraph" w:styleId="berschrift1">
    <w:name w:val="heading 1"/>
    <w:basedOn w:val="Standard"/>
    <w:next w:val="Standard"/>
    <w:link w:val="berschrift1Zchn"/>
    <w:uiPriority w:val="9"/>
    <w:qFormat/>
    <w:rsid w:val="00F5626F"/>
    <w:pPr>
      <w:keepNext/>
      <w:keepLines/>
      <w:spacing w:before="240"/>
      <w:textboxTightWrap w:val="none"/>
      <w:outlineLvl w:val="0"/>
    </w:pPr>
    <w:rPr>
      <w:rFonts w:ascii="Arial Black" w:eastAsiaTheme="majorEastAsia" w:hAnsi="Arial Black" w:cstheme="majorBidi"/>
      <w:b/>
      <w:bCs/>
      <w:caps/>
      <w:color w:val="262626" w:themeColor="text1" w:themeTint="D9"/>
      <w:sz w:val="32"/>
      <w:szCs w:val="32"/>
    </w:rPr>
  </w:style>
  <w:style w:type="paragraph" w:styleId="berschrift2">
    <w:name w:val="heading 2"/>
    <w:basedOn w:val="Standard"/>
    <w:next w:val="Standard"/>
    <w:link w:val="berschrift2Zchn"/>
    <w:uiPriority w:val="9"/>
    <w:unhideWhenUsed/>
    <w:rsid w:val="00F562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626F"/>
    <w:rPr>
      <w:rFonts w:ascii="Arial Black" w:eastAsiaTheme="majorEastAsia" w:hAnsi="Arial Black" w:cstheme="majorBidi"/>
      <w:b/>
      <w:bCs/>
      <w:caps/>
      <w:color w:val="262626" w:themeColor="text1" w:themeTint="D9"/>
      <w:sz w:val="32"/>
      <w:szCs w:val="32"/>
      <w:lang w:val="de-DE" w:eastAsia="de-CH"/>
    </w:rPr>
  </w:style>
  <w:style w:type="paragraph" w:styleId="KeinLeerraum">
    <w:name w:val="No Spacing"/>
    <w:link w:val="KeinLeerraumZchn"/>
    <w:uiPriority w:val="1"/>
    <w:rsid w:val="00F5626F"/>
    <w:rPr>
      <w:rFonts w:eastAsiaTheme="minorEastAsia"/>
      <w:sz w:val="22"/>
      <w:szCs w:val="22"/>
    </w:rPr>
  </w:style>
  <w:style w:type="paragraph" w:styleId="Kopfzeile">
    <w:name w:val="header"/>
    <w:basedOn w:val="Standard"/>
    <w:link w:val="KopfzeileZchn"/>
    <w:uiPriority w:val="99"/>
    <w:unhideWhenUsed/>
    <w:rsid w:val="00F5626F"/>
    <w:pPr>
      <w:tabs>
        <w:tab w:val="center" w:pos="4536"/>
        <w:tab w:val="right" w:pos="9072"/>
      </w:tabs>
    </w:pPr>
  </w:style>
  <w:style w:type="character" w:customStyle="1" w:styleId="KopfzeileZchn">
    <w:name w:val="Kopfzeile Zchn"/>
    <w:basedOn w:val="Absatz-Standardschriftart"/>
    <w:link w:val="Kopfzeile"/>
    <w:uiPriority w:val="99"/>
    <w:rsid w:val="00F5626F"/>
    <w:rPr>
      <w:rFonts w:ascii="Times New Roman" w:eastAsia="Times" w:hAnsi="Times New Roman" w:cs="Times New Roman"/>
      <w:szCs w:val="21"/>
      <w:lang w:val="de-DE" w:eastAsia="de-CH"/>
    </w:rPr>
  </w:style>
  <w:style w:type="paragraph" w:styleId="Fuzeile">
    <w:name w:val="footer"/>
    <w:basedOn w:val="Standard"/>
    <w:link w:val="FuzeileZchn"/>
    <w:uiPriority w:val="99"/>
    <w:unhideWhenUsed/>
    <w:rsid w:val="00F5626F"/>
    <w:pPr>
      <w:tabs>
        <w:tab w:val="center" w:pos="4536"/>
        <w:tab w:val="right" w:pos="9072"/>
      </w:tabs>
    </w:pPr>
  </w:style>
  <w:style w:type="character" w:customStyle="1" w:styleId="FuzeileZchn">
    <w:name w:val="Fußzeile Zchn"/>
    <w:basedOn w:val="Absatz-Standardschriftart"/>
    <w:link w:val="Fuzeile"/>
    <w:uiPriority w:val="99"/>
    <w:rsid w:val="00F5626F"/>
    <w:rPr>
      <w:rFonts w:ascii="Times New Roman" w:eastAsia="Times" w:hAnsi="Times New Roman" w:cs="Times New Roman"/>
      <w:szCs w:val="21"/>
      <w:lang w:val="de-DE" w:eastAsia="de-CH"/>
    </w:rPr>
  </w:style>
  <w:style w:type="paragraph" w:styleId="Titel">
    <w:name w:val="Title"/>
    <w:basedOn w:val="Standard"/>
    <w:next w:val="Standard"/>
    <w:link w:val="TitelZchn"/>
    <w:uiPriority w:val="10"/>
    <w:qFormat/>
    <w:rsid w:val="00F5626F"/>
    <w:pPr>
      <w:contextualSpacing/>
    </w:pPr>
    <w:rPr>
      <w:rFonts w:ascii="Arial Black" w:eastAsiaTheme="majorEastAsia" w:hAnsi="Arial Black" w:cstheme="majorBidi"/>
      <w:b/>
      <w:bCs/>
      <w:caps/>
      <w:spacing w:val="20"/>
      <w:sz w:val="56"/>
      <w:szCs w:val="56"/>
    </w:rPr>
  </w:style>
  <w:style w:type="character" w:customStyle="1" w:styleId="TitelZchn">
    <w:name w:val="Titel Zchn"/>
    <w:basedOn w:val="Absatz-Standardschriftart"/>
    <w:link w:val="Titel"/>
    <w:uiPriority w:val="10"/>
    <w:rsid w:val="00F5626F"/>
    <w:rPr>
      <w:rFonts w:ascii="Arial Black" w:eastAsiaTheme="majorEastAsia" w:hAnsi="Arial Black" w:cstheme="majorBidi"/>
      <w:b/>
      <w:bCs/>
      <w:caps/>
      <w:spacing w:val="20"/>
      <w:sz w:val="56"/>
      <w:szCs w:val="56"/>
      <w:lang w:val="de-DE" w:eastAsia="de-CH"/>
    </w:rPr>
  </w:style>
  <w:style w:type="paragraph" w:styleId="Untertitel">
    <w:name w:val="Subtitle"/>
    <w:basedOn w:val="Text"/>
    <w:next w:val="Standard"/>
    <w:link w:val="UntertitelZchn"/>
    <w:uiPriority w:val="11"/>
    <w:qFormat/>
    <w:rsid w:val="003A24F8"/>
    <w:pPr>
      <w:spacing w:before="220" w:after="220" w:line="276" w:lineRule="auto"/>
      <w:ind w:left="0"/>
    </w:pPr>
    <w:rPr>
      <w:b/>
      <w:bCs/>
      <w:sz w:val="28"/>
    </w:rPr>
  </w:style>
  <w:style w:type="character" w:customStyle="1" w:styleId="UntertitelZchn">
    <w:name w:val="Untertitel Zchn"/>
    <w:basedOn w:val="Absatz-Standardschriftart"/>
    <w:link w:val="Untertitel"/>
    <w:uiPriority w:val="11"/>
    <w:rsid w:val="003A24F8"/>
    <w:rPr>
      <w:rFonts w:ascii="Times New Roman" w:eastAsia="Times" w:hAnsi="Times New Roman" w:cs="Times New Roman"/>
      <w:b/>
      <w:bCs/>
      <w:sz w:val="28"/>
      <w:szCs w:val="20"/>
      <w:lang w:eastAsia="de-CH"/>
    </w:rPr>
  </w:style>
  <w:style w:type="character" w:customStyle="1" w:styleId="KeinLeerraumZchn">
    <w:name w:val="Kein Leerraum Zchn"/>
    <w:basedOn w:val="Absatz-Standardschriftart"/>
    <w:link w:val="KeinLeerraum"/>
    <w:uiPriority w:val="1"/>
    <w:rsid w:val="00F5626F"/>
    <w:rPr>
      <w:rFonts w:eastAsiaTheme="minorEastAsia"/>
      <w:sz w:val="22"/>
      <w:szCs w:val="22"/>
    </w:rPr>
  </w:style>
  <w:style w:type="paragraph" w:styleId="Listenabsatz">
    <w:name w:val="List Paragraph"/>
    <w:basedOn w:val="Standard"/>
    <w:uiPriority w:val="34"/>
    <w:qFormat/>
    <w:rsid w:val="00F5626F"/>
    <w:pPr>
      <w:ind w:left="720"/>
      <w:contextualSpacing/>
    </w:pPr>
  </w:style>
  <w:style w:type="character" w:styleId="Fett">
    <w:name w:val="Strong"/>
    <w:basedOn w:val="Absatz-Standardschriftart"/>
    <w:uiPriority w:val="22"/>
    <w:qFormat/>
    <w:rsid w:val="00F5626F"/>
    <w:rPr>
      <w:b/>
      <w:bCs/>
      <w:color w:val="auto"/>
    </w:rPr>
  </w:style>
  <w:style w:type="paragraph" w:customStyle="1" w:styleId="Text">
    <w:name w:val="Text"/>
    <w:basedOn w:val="Standard"/>
    <w:uiPriority w:val="99"/>
    <w:rsid w:val="00F5626F"/>
    <w:pPr>
      <w:ind w:left="567"/>
      <w:textboxTightWrap w:val="none"/>
    </w:pPr>
    <w:rPr>
      <w:szCs w:val="20"/>
      <w:lang w:val="de-CH"/>
    </w:rPr>
  </w:style>
  <w:style w:type="paragraph" w:customStyle="1" w:styleId="Traktandenpunkt">
    <w:name w:val="Traktandenpunkt"/>
    <w:basedOn w:val="berschrift2"/>
    <w:rsid w:val="002344D5"/>
    <w:pPr>
      <w:numPr>
        <w:numId w:val="15"/>
      </w:numPr>
      <w:pBdr>
        <w:bottom w:val="single" w:sz="4" w:space="1" w:color="auto"/>
      </w:pBdr>
      <w:spacing w:before="120" w:after="240"/>
      <w:ind w:hanging="578"/>
    </w:pPr>
    <w:rPr>
      <w:rFonts w:ascii="Arial Black" w:hAnsi="Arial Black"/>
      <w:b/>
      <w:bCs/>
      <w:caps/>
      <w:color w:val="262626" w:themeColor="text1" w:themeTint="D9"/>
      <w:sz w:val="28"/>
      <w:szCs w:val="28"/>
    </w:rPr>
  </w:style>
  <w:style w:type="character" w:customStyle="1" w:styleId="berschrift2Zchn">
    <w:name w:val="Überschrift 2 Zchn"/>
    <w:basedOn w:val="Absatz-Standardschriftart"/>
    <w:link w:val="berschrift2"/>
    <w:uiPriority w:val="9"/>
    <w:rsid w:val="00F5626F"/>
    <w:rPr>
      <w:rFonts w:asciiTheme="majorHAnsi" w:eastAsiaTheme="majorEastAsia" w:hAnsiTheme="majorHAnsi" w:cstheme="majorBidi"/>
      <w:color w:val="2F5496" w:themeColor="accent1" w:themeShade="BF"/>
      <w:sz w:val="26"/>
      <w:szCs w:val="26"/>
      <w:lang w:val="de-DE" w:eastAsia="de-CH"/>
    </w:rPr>
  </w:style>
  <w:style w:type="table" w:styleId="Tabellenraster">
    <w:name w:val="Table Grid"/>
    <w:basedOn w:val="NormaleTabelle"/>
    <w:uiPriority w:val="39"/>
    <w:rsid w:val="00EA5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EA5B1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A5B1D"/>
    <w:rPr>
      <w:rFonts w:ascii="Times New Roman" w:eastAsia="Times" w:hAnsi="Times New Roman" w:cs="Times New Roman"/>
      <w:i/>
      <w:iCs/>
      <w:color w:val="404040" w:themeColor="text1" w:themeTint="BF"/>
      <w:szCs w:val="21"/>
      <w:lang w:val="de-DE" w:eastAsia="de-CH"/>
    </w:rPr>
  </w:style>
  <w:style w:type="paragraph" w:customStyle="1" w:styleId="HervorgebungFett">
    <w:name w:val="Hervorgebung Fett"/>
    <w:basedOn w:val="Standard"/>
    <w:rsid w:val="00EA5B1D"/>
    <w:rPr>
      <w:b/>
      <w:bCs/>
      <w:lang w:val="de-CH"/>
    </w:rPr>
  </w:style>
  <w:style w:type="paragraph" w:customStyle="1" w:styleId="Zeit">
    <w:name w:val="Zeit"/>
    <w:aliases w:val="Diskussionspunkt"/>
    <w:basedOn w:val="Standard"/>
    <w:rsid w:val="003A24F8"/>
    <w:pPr>
      <w:tabs>
        <w:tab w:val="right" w:pos="10065"/>
      </w:tabs>
    </w:pPr>
    <w:rPr>
      <w:lang w:val="de-CH" w:eastAsia="de-DE"/>
    </w:rPr>
  </w:style>
  <w:style w:type="paragraph" w:customStyle="1" w:styleId="Traktandenart">
    <w:name w:val="Traktandenart"/>
    <w:basedOn w:val="Standard"/>
    <w:rsid w:val="003A24F8"/>
    <w:pPr>
      <w:tabs>
        <w:tab w:val="right" w:pos="10065"/>
      </w:tabs>
    </w:pPr>
    <w:rPr>
      <w:lang w:val="de-CH" w:eastAsia="de-DE"/>
    </w:rPr>
  </w:style>
  <w:style w:type="paragraph" w:customStyle="1" w:styleId="Antrag">
    <w:name w:val="Antrag"/>
    <w:basedOn w:val="Listenabsatz"/>
    <w:rsid w:val="00DD410E"/>
    <w:pPr>
      <w:shd w:val="clear" w:color="auto" w:fill="BDD6EE" w:themeFill="accent5" w:themeFillTint="66"/>
      <w:tabs>
        <w:tab w:val="right" w:pos="10065"/>
      </w:tabs>
    </w:pPr>
  </w:style>
  <w:style w:type="paragraph" w:customStyle="1" w:styleId="Beschluss">
    <w:name w:val="Beschluss"/>
    <w:basedOn w:val="Listenabsatz"/>
    <w:rsid w:val="00CA32E9"/>
    <w:pPr>
      <w:shd w:val="clear" w:color="auto" w:fill="FF7E79"/>
      <w:tabs>
        <w:tab w:val="right" w:pos="10065"/>
      </w:tabs>
    </w:pPr>
  </w:style>
  <w:style w:type="paragraph" w:customStyle="1" w:styleId="UntertitelTraktandum">
    <w:name w:val="Untertitel_Traktandum"/>
    <w:basedOn w:val="Standard"/>
    <w:qFormat/>
    <w:rsid w:val="00CA32E9"/>
    <w:rPr>
      <w:sz w:val="28"/>
    </w:rPr>
  </w:style>
  <w:style w:type="paragraph" w:customStyle="1" w:styleId="Aufzhlung">
    <w:name w:val="Aufzählung"/>
    <w:basedOn w:val="Listenabsatz"/>
    <w:qFormat/>
    <w:rsid w:val="00CA32E9"/>
    <w:pPr>
      <w:numPr>
        <w:numId w:val="14"/>
      </w:numPr>
    </w:pPr>
  </w:style>
  <w:style w:type="paragraph" w:customStyle="1" w:styleId="ToDo">
    <w:name w:val="To Do"/>
    <w:basedOn w:val="Listenabsatz"/>
    <w:qFormat/>
    <w:rsid w:val="00485C9A"/>
    <w:pPr>
      <w:shd w:val="clear" w:color="auto" w:fill="A8D08D" w:themeFill="accent6" w:themeFillTint="99"/>
      <w:tabs>
        <w:tab w:val="right" w:pos="10065"/>
      </w:tabs>
      <w:ind w:left="0"/>
    </w:pPr>
    <w:rPr>
      <w:lang w:val="en-US"/>
    </w:rPr>
  </w:style>
  <w:style w:type="character" w:styleId="Buchtitel">
    <w:name w:val="Book Title"/>
    <w:basedOn w:val="Absatz-Standardschriftart"/>
    <w:uiPriority w:val="33"/>
    <w:qFormat/>
    <w:rsid w:val="00A47DC8"/>
    <w:rPr>
      <w:b/>
      <w:bCs/>
      <w:i/>
      <w:iCs/>
      <w:spacing w:val="5"/>
    </w:rPr>
  </w:style>
  <w:style w:type="character" w:styleId="Hyperlink">
    <w:name w:val="Hyperlink"/>
    <w:basedOn w:val="Absatz-Standardschriftart"/>
    <w:uiPriority w:val="99"/>
    <w:unhideWhenUsed/>
    <w:rsid w:val="002A031B"/>
    <w:rPr>
      <w:color w:val="0563C1" w:themeColor="hyperlink"/>
      <w:u w:val="single"/>
    </w:rPr>
  </w:style>
  <w:style w:type="character" w:styleId="NichtaufgelsteErwhnung">
    <w:name w:val="Unresolved Mention"/>
    <w:basedOn w:val="Absatz-Standardschriftart"/>
    <w:uiPriority w:val="99"/>
    <w:semiHidden/>
    <w:unhideWhenUsed/>
    <w:rsid w:val="002A031B"/>
    <w:rPr>
      <w:color w:val="605E5C"/>
      <w:shd w:val="clear" w:color="auto" w:fill="E1DFDD"/>
    </w:rPr>
  </w:style>
  <w:style w:type="paragraph" w:customStyle="1" w:styleId="bertitel">
    <w:name w:val="Übertitel"/>
    <w:basedOn w:val="Standard"/>
    <w:uiPriority w:val="99"/>
    <w:rsid w:val="00D93E47"/>
    <w:pPr>
      <w:autoSpaceDE w:val="0"/>
      <w:autoSpaceDN w:val="0"/>
      <w:adjustRightInd w:val="0"/>
      <w:spacing w:line="288" w:lineRule="auto"/>
      <w:textAlignment w:val="center"/>
      <w:textboxTightWrap w:val="none"/>
    </w:pPr>
    <w:rPr>
      <w:rFonts w:ascii="orange juice" w:eastAsiaTheme="minorHAnsi" w:hAnsi="orange juice" w:cs="orange juice"/>
      <w:color w:val="000000"/>
      <w:sz w:val="56"/>
      <w:szCs w:val="56"/>
      <w:lang w:eastAsia="en-US"/>
    </w:rPr>
  </w:style>
  <w:style w:type="character" w:customStyle="1" w:styleId="FettTitel">
    <w:name w:val="Fett / Titel"/>
    <w:uiPriority w:val="99"/>
    <w:rsid w:val="00D93E47"/>
    <w:rPr>
      <w:rFonts w:ascii="Felt Tip Roman Heavy" w:hAnsi="Felt Tip Roman Heavy" w:cs="Felt Tip Roman Heavy"/>
      <w:sz w:val="14"/>
      <w:szCs w:val="1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cevi.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rka\Documents\NAS\Seki_Daten\01_WS_Allgemein\01_Vorlagen_Formulare_CI_Logo\01_Dokumentvorlagen\00_Word\cevi_vorlage_dokument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247abb-805e-4683-b48e-0794b8a91fb6" xsi:nil="true"/>
    <lcf76f155ced4ddcb4097134ff3c332f xmlns="436ebb89-a4f9-4b82-b5eb-e60658def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8703D94FCBC49B1E11065739422BD" ma:contentTypeVersion="12" ma:contentTypeDescription="Ein neues Dokument erstellen." ma:contentTypeScope="" ma:versionID="7a8b4128c052a631ce86134bdefafbc9">
  <xsd:schema xmlns:xsd="http://www.w3.org/2001/XMLSchema" xmlns:xs="http://www.w3.org/2001/XMLSchema" xmlns:p="http://schemas.microsoft.com/office/2006/metadata/properties" xmlns:ns2="436ebb89-a4f9-4b82-b5eb-e60658def327" xmlns:ns3="59247abb-805e-4683-b48e-0794b8a91fb6" targetNamespace="http://schemas.microsoft.com/office/2006/metadata/properties" ma:root="true" ma:fieldsID="82d87f68f3869d046aa60c2d71d3ec16" ns2:_="" ns3:_="">
    <xsd:import namespace="436ebb89-a4f9-4b82-b5eb-e60658def327"/>
    <xsd:import namespace="59247abb-805e-4683-b48e-0794b8a91f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ebb89-a4f9-4b82-b5eb-e60658def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96d7a0c-84f6-4017-b090-66335f3c96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47abb-805e-4683-b48e-0794b8a91f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4aa13-5f6c-4593-b603-b1552617e87c}" ma:internalName="TaxCatchAll" ma:showField="CatchAllData" ma:web="59247abb-805e-4683-b48e-0794b8a91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74182-2417-4C16-B399-17CB44FF79D8}">
  <ds:schemaRefs>
    <ds:schemaRef ds:uri="http://schemas.microsoft.com/office/2006/metadata/properties"/>
    <ds:schemaRef ds:uri="http://schemas.microsoft.com/office/infopath/2007/PartnerControls"/>
    <ds:schemaRef ds:uri="59247abb-805e-4683-b48e-0794b8a91fb6"/>
    <ds:schemaRef ds:uri="436ebb89-a4f9-4b82-b5eb-e60658def327"/>
  </ds:schemaRefs>
</ds:datastoreItem>
</file>

<file path=customXml/itemProps2.xml><?xml version="1.0" encoding="utf-8"?>
<ds:datastoreItem xmlns:ds="http://schemas.openxmlformats.org/officeDocument/2006/customXml" ds:itemID="{0B8B3B37-4342-4A29-B96F-F5040226DAF2}">
  <ds:schemaRefs>
    <ds:schemaRef ds:uri="http://schemas.microsoft.com/sharepoint/v3/contenttype/forms"/>
  </ds:schemaRefs>
</ds:datastoreItem>
</file>

<file path=customXml/itemProps3.xml><?xml version="1.0" encoding="utf-8"?>
<ds:datastoreItem xmlns:ds="http://schemas.openxmlformats.org/officeDocument/2006/customXml" ds:itemID="{0B737524-9B47-4341-BE25-2A1BF7845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ebb89-a4f9-4b82-b5eb-e60658def327"/>
    <ds:schemaRef ds:uri="59247abb-805e-4683-b48e-0794b8a91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cevi_vorlage_dokument_2020</Template>
  <TotalTime>0</TotalTime>
  <Pages>2</Pages>
  <Words>625</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dc:creator>
  <cp:keywords/>
  <dc:description/>
  <cp:lastModifiedBy>Naywa (Sekretariat)</cp:lastModifiedBy>
  <cp:revision>4</cp:revision>
  <dcterms:created xsi:type="dcterms:W3CDTF">2026-03-25T06:21:00Z</dcterms:created>
  <dcterms:modified xsi:type="dcterms:W3CDTF">2026-03-25T06:23:00Z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0x01010009D8703D94FCBC49B1E11065739422BD</vt:lpwstr>
  </property>
  <property fmtid="{D5CDD505-2E9C-101B-9397-08002B2CF9AE}" pid="3" name="Order">
    <vt:r8>86600</vt:r8>
  </property>
</Properties>
</file>